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3"/>
        <w:gridCol w:w="4159"/>
        <w:gridCol w:w="234"/>
        <w:gridCol w:w="1345"/>
      </w:tblGrid>
      <w:tr w:rsidR="00C017C0" w:rsidRPr="00C017C0">
        <w:trPr>
          <w:trHeight w:val="1361"/>
          <w:jc w:val="center"/>
        </w:trPr>
        <w:tc>
          <w:tcPr>
            <w:tcW w:w="3943" w:type="dxa"/>
            <w:tcBorders>
              <w:top w:val="single" w:sz="12" w:space="0" w:color="353535"/>
              <w:left w:val="nil"/>
              <w:bottom w:val="single" w:sz="2" w:space="0" w:color="939393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29D1" w:rsidRPr="00C017C0" w:rsidRDefault="00FB71DE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="함초롬바탕" w:eastAsia="함초롬바탕" w:hAnsi="함초롬바탕" w:cs="굴림"/>
                <w:b/>
                <w:bCs/>
                <w:kern w:val="0"/>
                <w:sz w:val="24"/>
                <w:szCs w:val="24"/>
              </w:rPr>
            </w:pPr>
            <w:r w:rsidRPr="00C017C0">
              <w:rPr>
                <w:rFonts w:ascii="함초롬바탕" w:eastAsia="함초롬바탕" w:hAnsi="함초롬바탕" w:cs="굴림"/>
                <w:b/>
                <w:bCs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446848" cy="849941"/>
                  <wp:effectExtent l="0" t="0" r="0" b="0"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848" cy="849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9" w:type="dxa"/>
            <w:tcBorders>
              <w:top w:val="single" w:sz="12" w:space="0" w:color="353535"/>
              <w:left w:val="dotted" w:sz="2" w:space="0" w:color="000000"/>
              <w:bottom w:val="single" w:sz="2" w:space="0" w:color="939393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29D1" w:rsidRPr="00C017C0" w:rsidRDefault="00FB71DE">
            <w:pPr>
              <w:widowControl/>
              <w:wordWrap/>
              <w:autoSpaceDE/>
              <w:autoSpaceDN/>
              <w:snapToGrid w:val="0"/>
              <w:spacing w:after="0"/>
              <w:ind w:left="120" w:right="120"/>
              <w:jc w:val="center"/>
              <w:rPr>
                <w:rFonts w:ascii="돋움" w:eastAsia="돋움" w:hAnsi="돋움" w:cs="굴림"/>
                <w:b/>
                <w:bCs/>
                <w:kern w:val="0"/>
                <w:sz w:val="23"/>
                <w:szCs w:val="23"/>
              </w:rPr>
            </w:pPr>
            <w:r w:rsidRPr="00C017C0">
              <w:rPr>
                <w:rFonts w:ascii="함초롬바탕" w:eastAsia="함초롬바탕" w:hAnsi="함초롬바탕" w:cs="굴림"/>
                <w:b/>
                <w:bCs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1295400" cy="647700"/>
                  <wp:effectExtent l="0" t="0" r="0" b="0"/>
                  <wp:docPr id="1026" name="shape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9" w:type="dxa"/>
            <w:gridSpan w:val="2"/>
            <w:tcBorders>
              <w:top w:val="single" w:sz="12" w:space="0" w:color="353535"/>
              <w:left w:val="dotted" w:sz="2" w:space="0" w:color="000000"/>
              <w:bottom w:val="single" w:sz="2" w:space="0" w:color="939393"/>
              <w:right w:val="dotted" w:sz="2" w:space="0" w:color="000000"/>
            </w:tcBorders>
          </w:tcPr>
          <w:p w:rsidR="00A9484A" w:rsidRPr="00D517A5" w:rsidRDefault="00A9484A" w:rsidP="00A9484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rPr>
                <w:rFonts w:ascii="HY견고딕" w:eastAsia="HY견고딕" w:hAnsi="Times New Roman"/>
                <w:sz w:val="18"/>
                <w:szCs w:val="20"/>
              </w:rPr>
            </w:pPr>
            <w:r w:rsidRPr="00D517A5">
              <w:rPr>
                <w:rFonts w:ascii="HY견고딕" w:eastAsia="HY견고딕" w:hAnsi="Times New Roman"/>
                <w:sz w:val="18"/>
                <w:szCs w:val="20"/>
              </w:rPr>
              <w:t>Korea</w:t>
            </w:r>
          </w:p>
          <w:p w:rsidR="00A9484A" w:rsidRPr="00D517A5" w:rsidRDefault="00A9484A" w:rsidP="00A9484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rPr>
                <w:rFonts w:ascii="HY견고딕" w:eastAsia="HY견고딕" w:hAnsi="Times New Roman"/>
                <w:sz w:val="18"/>
                <w:szCs w:val="20"/>
              </w:rPr>
            </w:pPr>
            <w:r w:rsidRPr="00D517A5">
              <w:rPr>
                <w:rFonts w:ascii="HY견고딕" w:eastAsia="HY견고딕" w:hAnsi="Times New Roman"/>
                <w:sz w:val="18"/>
                <w:szCs w:val="20"/>
              </w:rPr>
              <w:t>Heritage</w:t>
            </w:r>
          </w:p>
          <w:p w:rsidR="00A9484A" w:rsidRPr="00D517A5" w:rsidRDefault="00A9484A" w:rsidP="00A9484A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rPr>
                <w:rFonts w:ascii="HY견고딕" w:eastAsia="HY견고딕" w:hAnsi="Times New Roman"/>
                <w:sz w:val="18"/>
                <w:szCs w:val="20"/>
              </w:rPr>
            </w:pPr>
            <w:r w:rsidRPr="00D517A5">
              <w:rPr>
                <w:rFonts w:ascii="HY견고딕" w:eastAsia="HY견고딕" w:hAnsi="Times New Roman"/>
                <w:sz w:val="18"/>
                <w:szCs w:val="20"/>
              </w:rPr>
              <w:t>Service</w:t>
            </w:r>
          </w:p>
          <w:p w:rsidR="00154C8E" w:rsidRDefault="00DB798D">
            <w:pPr>
              <w:widowControl/>
              <w:wordWrap/>
              <w:autoSpaceDE/>
              <w:autoSpaceDN/>
              <w:snapToGrid w:val="0"/>
              <w:spacing w:after="0"/>
              <w:ind w:left="120" w:right="120"/>
              <w:rPr>
                <w:rFonts w:ascii="함초롬바탕" w:eastAsia="함초롬바탕" w:hAnsi="함초롬바탕" w:cs="굴림"/>
                <w:b/>
                <w:bCs/>
                <w:kern w:val="0"/>
                <w:sz w:val="50"/>
                <w:szCs w:val="50"/>
              </w:rPr>
            </w:pPr>
            <w:r w:rsidRPr="00C017C0">
              <w:rPr>
                <w:rFonts w:ascii="Times New Roman" w:eastAsia="휴먼명조" w:hAnsi="Times New Roman"/>
                <w:sz w:val="24"/>
                <w:szCs w:val="26"/>
              </w:rPr>
              <w:t xml:space="preserve">NEWS </w:t>
            </w:r>
          </w:p>
        </w:tc>
      </w:tr>
      <w:tr w:rsidR="00C017C0" w:rsidRPr="00C017C0">
        <w:trPr>
          <w:trHeight w:val="937"/>
          <w:jc w:val="center"/>
        </w:trPr>
        <w:tc>
          <w:tcPr>
            <w:tcW w:w="8102" w:type="dxa"/>
            <w:gridSpan w:val="2"/>
            <w:tcBorders>
              <w:top w:val="single" w:sz="2" w:space="0" w:color="939393"/>
              <w:left w:val="nil"/>
              <w:bottom w:val="single" w:sz="12" w:space="0" w:color="353535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4C8E" w:rsidRPr="00FF2A19" w:rsidRDefault="00DB798D">
            <w:pPr>
              <w:widowControl/>
              <w:wordWrap/>
              <w:autoSpaceDE/>
              <w:autoSpaceDN/>
              <w:snapToGrid w:val="0"/>
              <w:spacing w:after="0"/>
              <w:ind w:left="1100" w:right="120" w:hangingChars="550" w:hanging="1100"/>
              <w:jc w:val="left"/>
              <w:rPr>
                <w:rFonts w:ascii="HY견고딕" w:eastAsia="HY견고딕" w:hAnsi="돋움" w:cs="굴림"/>
                <w:color w:val="000000" w:themeColor="text1"/>
                <w:kern w:val="0"/>
                <w:szCs w:val="20"/>
              </w:rPr>
            </w:pPr>
            <w:r w:rsidRPr="00FF2A19">
              <w:rPr>
                <w:rFonts w:ascii="HY견고딕" w:eastAsia="HY견고딕" w:hAnsi="돋움" w:cs="굴림"/>
                <w:color w:val="000000" w:themeColor="text1"/>
                <w:kern w:val="0"/>
                <w:szCs w:val="20"/>
              </w:rPr>
              <w:t>Division: Royal Palaces and Tombs Service Planning Division of</w:t>
            </w:r>
          </w:p>
          <w:p w:rsidR="00154C8E" w:rsidRPr="00FF2A19" w:rsidRDefault="00DB798D">
            <w:pPr>
              <w:widowControl/>
              <w:wordWrap/>
              <w:autoSpaceDE/>
              <w:autoSpaceDN/>
              <w:snapToGrid w:val="0"/>
              <w:spacing w:after="0"/>
              <w:ind w:leftChars="500" w:left="1100" w:right="120" w:hangingChars="50" w:hanging="100"/>
              <w:jc w:val="left"/>
              <w:rPr>
                <w:rFonts w:ascii="HY견고딕" w:eastAsia="HY견고딕" w:hAnsi="돋움" w:cs="굴림"/>
                <w:color w:val="000000" w:themeColor="text1"/>
                <w:kern w:val="0"/>
                <w:szCs w:val="20"/>
              </w:rPr>
            </w:pPr>
            <w:bookmarkStart w:id="0" w:name="_Hlk178206088"/>
            <w:r w:rsidRPr="00FF2A19">
              <w:rPr>
                <w:rFonts w:ascii="HY견고딕" w:eastAsia="HY견고딕" w:hAnsi="돋움" w:cs="굴림"/>
                <w:color w:val="000000" w:themeColor="text1"/>
                <w:kern w:val="0"/>
                <w:szCs w:val="20"/>
              </w:rPr>
              <w:t>Royal Palaces and Tombs Center</w:t>
            </w:r>
            <w:bookmarkEnd w:id="0"/>
          </w:p>
          <w:p w:rsidR="00154C8E" w:rsidRPr="00FF2A19" w:rsidRDefault="00DB798D">
            <w:pPr>
              <w:widowControl/>
              <w:wordWrap/>
              <w:autoSpaceDE/>
              <w:autoSpaceDN/>
              <w:snapToGrid w:val="0"/>
              <w:spacing w:after="0"/>
              <w:ind w:right="120"/>
              <w:jc w:val="left"/>
              <w:rPr>
                <w:rFonts w:ascii="HY견고딕" w:eastAsia="HY견고딕" w:hAnsi="돋움" w:cs="굴림"/>
                <w:color w:val="000000" w:themeColor="text1"/>
                <w:kern w:val="0"/>
                <w:szCs w:val="20"/>
              </w:rPr>
            </w:pPr>
            <w:r w:rsidRPr="00FF2A19">
              <w:rPr>
                <w:rFonts w:ascii="HY견고딕" w:eastAsia="HY견고딕" w:hAnsi="돋움" w:cs="굴림"/>
                <w:color w:val="000000" w:themeColor="text1"/>
                <w:kern w:val="0"/>
                <w:szCs w:val="20"/>
              </w:rPr>
              <w:t>Contact person: Lim Ky</w:t>
            </w:r>
            <w:r w:rsidR="00F93732" w:rsidRPr="00FF2A19">
              <w:rPr>
                <w:rFonts w:ascii="HY견고딕" w:eastAsia="HY견고딕" w:hAnsi="돋움" w:cs="굴림"/>
                <w:color w:val="000000" w:themeColor="text1"/>
                <w:kern w:val="0"/>
                <w:szCs w:val="20"/>
              </w:rPr>
              <w:t>ou</w:t>
            </w:r>
            <w:r w:rsidRPr="00FF2A19">
              <w:rPr>
                <w:rFonts w:ascii="HY견고딕" w:eastAsia="HY견고딕" w:hAnsi="돋움" w:cs="굴림"/>
                <w:color w:val="000000" w:themeColor="text1"/>
                <w:kern w:val="0"/>
                <w:szCs w:val="20"/>
              </w:rPr>
              <w:t>ngh</w:t>
            </w:r>
            <w:r w:rsidR="00F93732" w:rsidRPr="00FF2A19">
              <w:rPr>
                <w:rFonts w:ascii="HY견고딕" w:eastAsia="HY견고딕" w:hAnsi="돋움" w:cs="굴림" w:hint="eastAsia"/>
                <w:color w:val="000000" w:themeColor="text1"/>
                <w:kern w:val="0"/>
                <w:szCs w:val="20"/>
              </w:rPr>
              <w:t>e</w:t>
            </w:r>
            <w:r w:rsidR="00F93732" w:rsidRPr="00FF2A19">
              <w:rPr>
                <w:rFonts w:ascii="HY견고딕" w:eastAsia="HY견고딕" w:hAnsi="돋움" w:cs="굴림"/>
                <w:color w:val="000000" w:themeColor="text1"/>
                <w:kern w:val="0"/>
                <w:szCs w:val="20"/>
              </w:rPr>
              <w:t>e</w:t>
            </w:r>
            <w:r w:rsidRPr="00FF2A19">
              <w:rPr>
                <w:rFonts w:ascii="HY견고딕" w:eastAsia="HY견고딕" w:hAnsi="돋움" w:cs="굴림" w:hint="eastAsia"/>
                <w:color w:val="000000" w:themeColor="text1"/>
                <w:kern w:val="0"/>
                <w:szCs w:val="20"/>
              </w:rPr>
              <w:t>(</w:t>
            </w:r>
            <w:r w:rsidRPr="00FF2A19">
              <w:rPr>
                <w:rFonts w:ascii="HY견고딕" w:eastAsia="HY견고딕" w:hAnsi="돋움" w:cs="굴림"/>
                <w:color w:val="000000" w:themeColor="text1"/>
                <w:kern w:val="0"/>
                <w:szCs w:val="20"/>
              </w:rPr>
              <w:t>02-6450-3865</w:t>
            </w:r>
            <w:r w:rsidRPr="00FF2A19">
              <w:rPr>
                <w:rFonts w:ascii="HY견고딕" w:eastAsia="HY견고딕" w:hAnsi="돋움" w:cs="굴림" w:hint="eastAsia"/>
                <w:color w:val="000000" w:themeColor="text1"/>
                <w:kern w:val="0"/>
                <w:szCs w:val="20"/>
              </w:rPr>
              <w:t>)</w:t>
            </w:r>
          </w:p>
          <w:p w:rsidR="00154C8E" w:rsidRDefault="00DB798D">
            <w:pPr>
              <w:widowControl/>
              <w:wordWrap/>
              <w:autoSpaceDE/>
              <w:autoSpaceDN/>
              <w:snapToGrid w:val="0"/>
              <w:spacing w:after="0"/>
              <w:ind w:right="120" w:firstLineChars="900" w:firstLine="1800"/>
              <w:jc w:val="left"/>
              <w:rPr>
                <w:rFonts w:ascii="돋움" w:eastAsia="돋움" w:hAnsi="돋움" w:cs="굴림"/>
                <w:kern w:val="0"/>
                <w:sz w:val="22"/>
              </w:rPr>
            </w:pPr>
            <w:r w:rsidRPr="00FF2A19">
              <w:rPr>
                <w:rFonts w:ascii="HY견고딕" w:eastAsia="HY견고딕" w:hAnsi="돋움" w:cs="굴림" w:hint="eastAsia"/>
                <w:color w:val="000000" w:themeColor="text1"/>
                <w:kern w:val="0"/>
                <w:szCs w:val="20"/>
              </w:rPr>
              <w:t>Son Eunmi(</w:t>
            </w:r>
            <w:r w:rsidRPr="00FF2A19">
              <w:rPr>
                <w:rFonts w:ascii="HY견고딕" w:eastAsia="HY견고딕" w:hAnsi="돋움" w:cs="굴림"/>
                <w:color w:val="000000" w:themeColor="text1"/>
                <w:kern w:val="0"/>
                <w:szCs w:val="20"/>
              </w:rPr>
              <w:t>02-6450-3866</w:t>
            </w:r>
            <w:r w:rsidRPr="00FF2A19">
              <w:rPr>
                <w:rFonts w:ascii="HY견고딕" w:eastAsia="HY견고딕" w:hAnsi="돋움" w:cs="굴림" w:hint="eastAsia"/>
                <w:color w:val="000000" w:themeColor="text1"/>
                <w:kern w:val="0"/>
                <w:szCs w:val="20"/>
              </w:rPr>
              <w:t>)</w:t>
            </w:r>
          </w:p>
        </w:tc>
        <w:tc>
          <w:tcPr>
            <w:tcW w:w="234" w:type="dxa"/>
            <w:tcBorders>
              <w:top w:val="single" w:sz="2" w:space="0" w:color="939393"/>
              <w:left w:val="nil"/>
              <w:bottom w:val="single" w:sz="12" w:space="0" w:color="353535"/>
              <w:right w:val="nil"/>
            </w:tcBorders>
          </w:tcPr>
          <w:p w:rsidR="000D29D1" w:rsidRPr="00C017C0" w:rsidRDefault="000D29D1">
            <w:pPr>
              <w:widowControl/>
              <w:wordWrap/>
              <w:autoSpaceDE/>
              <w:autoSpaceDN/>
              <w:snapToGrid w:val="0"/>
              <w:spacing w:after="0"/>
              <w:ind w:left="120" w:right="120"/>
              <w:jc w:val="left"/>
              <w:rPr>
                <w:rFonts w:ascii="돋움" w:eastAsia="돋움" w:hAnsi="돋움" w:cs="굴림"/>
                <w:kern w:val="0"/>
                <w:sz w:val="22"/>
              </w:rPr>
            </w:pPr>
          </w:p>
        </w:tc>
        <w:tc>
          <w:tcPr>
            <w:tcW w:w="1345" w:type="dxa"/>
            <w:tcBorders>
              <w:top w:val="single" w:sz="2" w:space="0" w:color="939393"/>
              <w:left w:val="nil"/>
              <w:bottom w:val="single" w:sz="12" w:space="0" w:color="353535"/>
              <w:right w:val="nil"/>
            </w:tcBorders>
          </w:tcPr>
          <w:p w:rsidR="000D29D1" w:rsidRPr="00C017C0" w:rsidRDefault="000D29D1">
            <w:pPr>
              <w:widowControl/>
              <w:wordWrap/>
              <w:autoSpaceDE/>
              <w:autoSpaceDN/>
              <w:snapToGrid w:val="0"/>
              <w:spacing w:after="0"/>
              <w:ind w:left="120" w:right="120"/>
              <w:jc w:val="left"/>
              <w:rPr>
                <w:rFonts w:ascii="돋움" w:eastAsia="돋움" w:hAnsi="돋움" w:cs="굴림"/>
                <w:kern w:val="0"/>
                <w:sz w:val="22"/>
              </w:rPr>
            </w:pPr>
          </w:p>
        </w:tc>
      </w:tr>
    </w:tbl>
    <w:p w:rsidR="000D29D1" w:rsidRPr="00C017C0" w:rsidRDefault="000D29D1">
      <w:pPr>
        <w:pStyle w:val="a3"/>
        <w:spacing w:line="276" w:lineRule="auto"/>
        <w:rPr>
          <w:rFonts w:ascii="Times New Roman" w:eastAsia="휴먼명조" w:hAnsi="Times New Roman" w:cs="Times New Roman"/>
          <w:color w:val="auto"/>
          <w:sz w:val="26"/>
          <w:szCs w:val="26"/>
        </w:rPr>
      </w:pPr>
    </w:p>
    <w:tbl>
      <w:tblPr>
        <w:tblOverlap w:val="never"/>
        <w:tblW w:w="0" w:type="auto"/>
        <w:tblInd w:w="60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61"/>
      </w:tblGrid>
      <w:tr w:rsidR="00C017C0" w:rsidRPr="00C017C0">
        <w:trPr>
          <w:trHeight w:val="1920"/>
        </w:trPr>
        <w:tc>
          <w:tcPr>
            <w:tcW w:w="8761" w:type="dxa"/>
            <w:tcBorders>
              <w:top w:val="nil"/>
              <w:left w:val="nil"/>
              <w:bottom w:val="nil"/>
              <w:right w:val="nil"/>
            </w:tcBorders>
            <w:shd w:val="clear" w:color="auto" w:fill="C6EBEB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154C8E" w:rsidRDefault="00CB57EB">
            <w:pPr>
              <w:wordWrap/>
              <w:spacing w:after="0"/>
              <w:ind w:left="984" w:right="46" w:hanging="422"/>
              <w:jc w:val="center"/>
              <w:textAlignment w:val="baseline"/>
              <w:rPr>
                <w:rFonts w:asciiTheme="majorBidi" w:eastAsia="함초롬돋움" w:hAnsiTheme="majorBidi" w:cstheme="majorBidi"/>
                <w:b/>
                <w:bCs/>
                <w:kern w:val="0"/>
                <w:sz w:val="36"/>
                <w:szCs w:val="36"/>
              </w:rPr>
            </w:pPr>
            <w:r w:rsidRPr="00CB57EB">
              <w:rPr>
                <w:rFonts w:asciiTheme="majorBidi" w:eastAsia="함초롬돋움" w:hAnsiTheme="majorBidi" w:cstheme="majorBidi"/>
                <w:b/>
                <w:bCs/>
                <w:kern w:val="0"/>
                <w:sz w:val="36"/>
                <w:szCs w:val="36"/>
              </w:rPr>
              <w:t xml:space="preserve">West Five Royal Tombs </w:t>
            </w:r>
            <w:r w:rsidR="007753AC">
              <w:rPr>
                <w:rFonts w:asciiTheme="majorBidi" w:eastAsia="함초롬돋움" w:hAnsiTheme="majorBidi" w:cstheme="majorBidi" w:hint="eastAsia"/>
                <w:b/>
                <w:bCs/>
                <w:kern w:val="0"/>
                <w:sz w:val="36"/>
                <w:szCs w:val="36"/>
              </w:rPr>
              <w:t>History Center</w:t>
            </w:r>
            <w:r w:rsidRPr="00CB57EB">
              <w:rPr>
                <w:rFonts w:asciiTheme="majorBidi" w:eastAsia="함초롬돋움" w:hAnsiTheme="majorBidi" w:cstheme="majorBidi"/>
                <w:b/>
                <w:bCs/>
                <w:kern w:val="0"/>
                <w:sz w:val="36"/>
                <w:szCs w:val="36"/>
              </w:rPr>
              <w:t xml:space="preserve"> Reopens After </w:t>
            </w:r>
            <w:r w:rsidR="007753AC">
              <w:rPr>
                <w:rFonts w:asciiTheme="majorBidi" w:eastAsia="함초롬돋움" w:hAnsiTheme="majorBidi" w:cstheme="majorBidi" w:hint="eastAsia"/>
                <w:b/>
                <w:bCs/>
                <w:kern w:val="0"/>
                <w:sz w:val="36"/>
                <w:szCs w:val="36"/>
              </w:rPr>
              <w:t>Exhibition Redesign</w:t>
            </w:r>
          </w:p>
          <w:p w:rsidR="000D29D1" w:rsidRPr="00C017C0" w:rsidRDefault="000D29D1">
            <w:pPr>
              <w:wordWrap/>
              <w:spacing w:after="0"/>
              <w:ind w:left="984" w:right="46" w:hanging="422"/>
              <w:jc w:val="center"/>
              <w:textAlignment w:val="baseline"/>
              <w:rPr>
                <w:rFonts w:asciiTheme="majorBidi" w:eastAsia="함초롬돋움" w:hAnsiTheme="majorBidi" w:cstheme="majorBidi"/>
                <w:b/>
                <w:bCs/>
                <w:kern w:val="0"/>
                <w:sz w:val="36"/>
                <w:szCs w:val="36"/>
              </w:rPr>
            </w:pPr>
          </w:p>
          <w:p w:rsidR="00154C8E" w:rsidRDefault="00344CE2">
            <w:pPr>
              <w:wordWrap/>
              <w:spacing w:after="0"/>
              <w:ind w:left="984" w:right="46" w:hanging="422"/>
              <w:textAlignment w:val="baseline"/>
              <w:rPr>
                <w:rFonts w:asciiTheme="majorBidi" w:eastAsia="굴림" w:hAnsiTheme="majorBidi" w:cstheme="majorBidi"/>
                <w:kern w:val="0"/>
                <w:sz w:val="28"/>
                <w:szCs w:val="28"/>
              </w:rPr>
            </w:pPr>
            <w:r w:rsidRPr="00C017C0">
              <w:rPr>
                <w:rFonts w:asciiTheme="majorBidi" w:eastAsia="굴림" w:hAnsiTheme="majorBidi" w:cstheme="majorBidi"/>
                <w:kern w:val="0"/>
                <w:sz w:val="24"/>
                <w:szCs w:val="24"/>
              </w:rPr>
              <w:t xml:space="preserve">- </w:t>
            </w:r>
            <w:r w:rsidR="00AD4F68" w:rsidRPr="00AD4F68">
              <w:rPr>
                <w:rFonts w:asciiTheme="majorBidi" w:eastAsia="굴림" w:hAnsiTheme="majorBidi" w:cstheme="majorBidi"/>
                <w:kern w:val="0"/>
                <w:sz w:val="24"/>
                <w:szCs w:val="24"/>
              </w:rPr>
              <w:t xml:space="preserve">Reopening on October 1, the History Center presents a fully reimagined exhibition centered on the theme of </w:t>
            </w:r>
            <w:r w:rsidR="00904D2C">
              <w:rPr>
                <w:rFonts w:asciiTheme="majorBidi" w:eastAsia="굴림" w:hAnsiTheme="majorBidi" w:cstheme="majorBidi" w:hint="eastAsia"/>
                <w:kern w:val="0"/>
                <w:sz w:val="24"/>
                <w:szCs w:val="24"/>
              </w:rPr>
              <w:t xml:space="preserve">the </w:t>
            </w:r>
            <w:r w:rsidR="00AD4F68" w:rsidRPr="00AD4F68">
              <w:rPr>
                <w:rFonts w:asciiTheme="majorBidi" w:eastAsia="굴림" w:hAnsiTheme="majorBidi" w:cstheme="majorBidi"/>
                <w:kern w:val="0"/>
                <w:sz w:val="24"/>
                <w:szCs w:val="24"/>
              </w:rPr>
              <w:t xml:space="preserve">West Five </w:t>
            </w:r>
            <w:r w:rsidR="00AD4F68" w:rsidRPr="00EB556D">
              <w:rPr>
                <w:rFonts w:asciiTheme="majorBidi" w:eastAsia="굴림" w:hAnsiTheme="majorBidi" w:cstheme="majorBidi"/>
                <w:kern w:val="0"/>
                <w:sz w:val="24"/>
                <w:szCs w:val="24"/>
              </w:rPr>
              <w:t>Royal Tombs</w:t>
            </w:r>
            <w:r w:rsidR="006C565F">
              <w:rPr>
                <w:rFonts w:cstheme="majorBidi" w:hint="eastAsia"/>
                <w:color w:val="FF0000"/>
                <w:kern w:val="0"/>
                <w:sz w:val="24"/>
                <w:szCs w:val="24"/>
              </w:rPr>
              <w:t xml:space="preserve"> </w:t>
            </w:r>
            <w:r w:rsidR="00074761" w:rsidRPr="00EB556D">
              <w:rPr>
                <w:rFonts w:asciiTheme="majorBidi" w:eastAsia="굴림" w:hAnsiTheme="majorBidi" w:cstheme="majorBidi" w:hint="eastAsia"/>
                <w:kern w:val="0"/>
                <w:sz w:val="24"/>
                <w:szCs w:val="24"/>
              </w:rPr>
              <w:t xml:space="preserve">forests </w:t>
            </w:r>
            <w:r w:rsidR="00CB57EB" w:rsidRPr="00C017C0">
              <w:rPr>
                <w:rFonts w:asciiTheme="majorBidi" w:eastAsia="굴림" w:hAnsiTheme="majorBidi" w:cstheme="majorBidi"/>
                <w:kern w:val="0"/>
                <w:sz w:val="24"/>
                <w:szCs w:val="24"/>
              </w:rPr>
              <w:t>-</w:t>
            </w:r>
          </w:p>
        </w:tc>
      </w:tr>
    </w:tbl>
    <w:p w:rsidR="000D29D1" w:rsidRPr="00C017C0" w:rsidRDefault="000D29D1">
      <w:pPr>
        <w:spacing w:after="0"/>
        <w:textAlignment w:val="baseline"/>
        <w:rPr>
          <w:rFonts w:ascii="한컴바탕" w:eastAsia="한컴바탕" w:hAnsi="한컴바탕" w:cs="한컴바탕"/>
          <w:kern w:val="0"/>
          <w:szCs w:val="20"/>
        </w:rPr>
      </w:pPr>
    </w:p>
    <w:p w:rsidR="00154C8E" w:rsidRPr="00FF2A19" w:rsidRDefault="00CB57EB">
      <w:pPr>
        <w:pStyle w:val="a3"/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</w:pPr>
      <w:r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The Royal Palaces and Tombs Center</w:t>
      </w:r>
      <w:r w:rsidR="007C31C9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, led by </w:t>
      </w:r>
      <w:r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Director Lee Jae-p</w:t>
      </w:r>
      <w:r w:rsidR="00A35314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h</w:t>
      </w:r>
      <w:r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il</w:t>
      </w:r>
      <w:r w:rsidR="007C31C9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, under</w:t>
      </w:r>
      <w:r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 the Korea Heritage Service has completed a </w:t>
      </w:r>
      <w:r w:rsidR="007C31C9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comprehensive</w:t>
      </w:r>
      <w:r w:rsidR="00EB556D" w:rsidRPr="00FF2A19">
        <w:rPr>
          <w:rFonts w:ascii="맑은 고딕" w:hAnsi="맑은 고딕" w:cstheme="majorBidi" w:hint="eastAsia"/>
          <w:color w:val="000000" w:themeColor="text1"/>
          <w:spacing w:val="1"/>
          <w:sz w:val="24"/>
          <w:szCs w:val="24"/>
        </w:rPr>
        <w:t>∨</w:t>
      </w:r>
      <w:r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reinterpretation of the </w:t>
      </w:r>
      <w:r w:rsidR="00185E23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West Five Roya</w:t>
      </w:r>
      <w:bookmarkStart w:id="1" w:name="_GoBack"/>
      <w:bookmarkEnd w:id="1"/>
      <w:r w:rsidR="00185E23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l Tombs History Center </w:t>
      </w:r>
      <w:r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in </w:t>
      </w:r>
      <w:r w:rsidR="00B82589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Goyang</w:t>
      </w:r>
      <w:r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. The </w:t>
      </w:r>
      <w:r w:rsidR="00904D2C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Center</w:t>
      </w:r>
      <w:r w:rsidR="00EA0967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 </w:t>
      </w:r>
      <w:r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will reopen to the public on October 1</w:t>
      </w:r>
      <w:r w:rsidR="00344CE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. </w:t>
      </w:r>
    </w:p>
    <w:p w:rsidR="00344CE2" w:rsidRPr="00C017C0" w:rsidRDefault="00344CE2" w:rsidP="00344CE2">
      <w:pPr>
        <w:pStyle w:val="a3"/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</w:pPr>
    </w:p>
    <w:p w:rsidR="00154C8E" w:rsidRDefault="00F82845" w:rsidP="00CB57EB">
      <w:pPr>
        <w:pStyle w:val="a3"/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</w:pPr>
      <w:r w:rsidRPr="00F82845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The West Five Royal Tombs, the second largest group of Joseon royal tombs after the East Nine Royal Tombs in </w:t>
      </w:r>
      <w:r w:rsidR="00B8258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>Guri</w:t>
      </w:r>
      <w:r w:rsidRPr="00F82845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, encompass five </w:t>
      </w:r>
      <w:r w:rsidRPr="00F63261">
        <w:rPr>
          <w:rFonts w:asciiTheme="majorBidi" w:eastAsia="휴먼명조" w:hAnsiTheme="majorBidi" w:cstheme="majorBidi"/>
          <w:i/>
          <w:color w:val="auto"/>
          <w:spacing w:val="1"/>
          <w:sz w:val="24"/>
          <w:szCs w:val="24"/>
        </w:rPr>
        <w:t>neung</w:t>
      </w:r>
      <w:r w:rsidRPr="00F82845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, two </w:t>
      </w:r>
      <w:r w:rsidRPr="00F63261">
        <w:rPr>
          <w:rFonts w:asciiTheme="majorBidi" w:eastAsia="휴먼명조" w:hAnsiTheme="majorBidi" w:cstheme="majorBidi"/>
          <w:i/>
          <w:color w:val="auto"/>
          <w:spacing w:val="1"/>
          <w:sz w:val="24"/>
          <w:szCs w:val="24"/>
        </w:rPr>
        <w:t>won</w:t>
      </w:r>
      <w:r w:rsidRPr="00F82845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, and one </w:t>
      </w:r>
      <w:r w:rsidRPr="00F63261">
        <w:rPr>
          <w:rFonts w:asciiTheme="majorBidi" w:eastAsia="휴먼명조" w:hAnsiTheme="majorBidi" w:cstheme="majorBidi"/>
          <w:i/>
          <w:color w:val="auto"/>
          <w:spacing w:val="1"/>
          <w:sz w:val="24"/>
          <w:szCs w:val="24"/>
        </w:rPr>
        <w:t>myo</w:t>
      </w:r>
      <w:r w:rsidRPr="00F82845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, representing all </w:t>
      </w:r>
      <w:r w:rsidR="00F93622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varieties </w:t>
      </w:r>
      <w:r w:rsidRPr="00F82845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>of royal tombs. This site offers a unique glimpse into the evolution of royal tomb architecture from the 15</w:t>
      </w:r>
      <w:r w:rsidRPr="00F63261">
        <w:rPr>
          <w:rFonts w:asciiTheme="majorBidi" w:eastAsia="휴먼명조" w:hAnsiTheme="majorBidi" w:cstheme="majorBidi"/>
          <w:color w:val="auto"/>
          <w:spacing w:val="1"/>
          <w:sz w:val="24"/>
          <w:szCs w:val="24"/>
          <w:vertAlign w:val="superscript"/>
        </w:rPr>
        <w:t>th</w:t>
      </w:r>
      <w:r w:rsidRPr="00F82845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 to the 18</w:t>
      </w:r>
      <w:r w:rsidRPr="00F63261">
        <w:rPr>
          <w:rFonts w:asciiTheme="majorBidi" w:eastAsia="휴먼명조" w:hAnsiTheme="majorBidi" w:cstheme="majorBidi"/>
          <w:color w:val="auto"/>
          <w:spacing w:val="1"/>
          <w:sz w:val="24"/>
          <w:szCs w:val="24"/>
          <w:vertAlign w:val="superscript"/>
        </w:rPr>
        <w:t>th</w:t>
      </w:r>
      <w:r w:rsidRPr="00F82845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 century. Despite rapid urbanization, the historic forest surrounding the West Five Royal Tombs has endured as a valuable ecological asset. The West Five Royal Tombs are a cherished space that integrates tangible, intangible, and natural heritage value, including the final resting places of royal family members, ongoing memorial ceremonies that </w:t>
      </w:r>
      <w:r w:rsidR="00FE2C43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>preserve</w:t>
      </w:r>
      <w:r w:rsidRPr="00F82845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 cultural traditions, and a thriving forest ecosystem that contributes to </w:t>
      </w:r>
      <w:r w:rsidR="00D30F03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pristine </w:t>
      </w:r>
      <w:r w:rsidRPr="00F82845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>air</w:t>
      </w:r>
      <w:r w:rsidR="00D30F03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 quality</w:t>
      </w:r>
      <w:r w:rsidRPr="00F82845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>.</w:t>
      </w:r>
    </w:p>
    <w:p w:rsidR="00344CE2" w:rsidRPr="00FF2A19" w:rsidRDefault="00344CE2" w:rsidP="00344CE2">
      <w:pPr>
        <w:pStyle w:val="a3"/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</w:pPr>
    </w:p>
    <w:p w:rsidR="00154C8E" w:rsidRPr="00FF2A19" w:rsidRDefault="005E57BD" w:rsidP="00D75B9F">
      <w:pPr>
        <w:pStyle w:val="a3"/>
        <w:spacing w:line="360" w:lineRule="auto"/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</w:pPr>
      <w:r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The newly revamped West Five Royal Tombs History Center in </w:t>
      </w:r>
      <w:r w:rsidR="00B82589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Goyang</w:t>
      </w:r>
      <w:r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 now presents exhibits in four main categories: </w:t>
      </w:r>
      <w:r w:rsidRPr="00FF2A19">
        <w:rPr>
          <w:rFonts w:asciiTheme="majorBidi" w:eastAsia="휴먼명조" w:hAnsiTheme="majorBidi" w:cstheme="majorBidi"/>
          <w:b/>
          <w:bCs/>
          <w:color w:val="000000" w:themeColor="text1"/>
          <w:spacing w:val="1"/>
          <w:sz w:val="24"/>
          <w:szCs w:val="24"/>
        </w:rPr>
        <w:t xml:space="preserve">Discovering the West Five Royal Tombs, </w:t>
      </w:r>
      <w:r w:rsidR="00EB556D" w:rsidRPr="00FF2A19">
        <w:rPr>
          <w:rFonts w:asciiTheme="majorBidi" w:eastAsia="휴먼명조" w:hAnsiTheme="majorBidi" w:cstheme="majorBidi"/>
          <w:b/>
          <w:bCs/>
          <w:color w:val="000000" w:themeColor="text1"/>
          <w:spacing w:val="1"/>
          <w:sz w:val="24"/>
          <w:szCs w:val="24"/>
        </w:rPr>
        <w:t>Royal Tomb Visits</w:t>
      </w:r>
      <w:r w:rsidRPr="00FF2A19">
        <w:rPr>
          <w:rFonts w:asciiTheme="majorBidi" w:eastAsia="휴먼명조" w:hAnsiTheme="majorBidi" w:cstheme="majorBidi"/>
          <w:b/>
          <w:bCs/>
          <w:color w:val="000000" w:themeColor="text1"/>
          <w:spacing w:val="1"/>
          <w:sz w:val="24"/>
          <w:szCs w:val="24"/>
        </w:rPr>
        <w:t>, Forests of the West Five Royal Tombs, and Joseon Royal Tombs as a World Heritage Site</w:t>
      </w:r>
      <w:r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. This thematic approach represents a significant shift from the previous, more descriptive exhibition, which lacked a clear focus. The new displays incorporate recent research findings on the</w:t>
      </w:r>
      <w:r w:rsidR="00EA0967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 </w:t>
      </w:r>
      <w:r w:rsidRPr="00FF2A19">
        <w:rPr>
          <w:rFonts w:asciiTheme="majorBidi" w:eastAsia="휴먼명조" w:hAnsiTheme="majorBidi" w:cstheme="majorBidi"/>
          <w:i/>
          <w:color w:val="000000" w:themeColor="text1"/>
          <w:spacing w:val="1"/>
          <w:sz w:val="24"/>
          <w:szCs w:val="24"/>
        </w:rPr>
        <w:t>neunghaeng</w:t>
      </w:r>
      <w:r w:rsidR="00EA0967">
        <w:rPr>
          <w:rFonts w:ascii="맑은 고딕" w:hAnsi="맑은 고딕" w:cstheme="majorBidi" w:hint="eastAsia"/>
          <w:i/>
          <w:color w:val="000000" w:themeColor="text1"/>
          <w:spacing w:val="1"/>
          <w:sz w:val="24"/>
          <w:szCs w:val="24"/>
        </w:rPr>
        <w:t xml:space="preserve"> </w:t>
      </w:r>
      <w:r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tradition of the Joseon Dynasty and the ecological significance of the West Five Royal Tombs' </w:t>
      </w:r>
      <w:r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lastRenderedPageBreak/>
        <w:t>forests.</w:t>
      </w:r>
    </w:p>
    <w:p w:rsidR="00344CE2" w:rsidRPr="00FF2A19" w:rsidRDefault="00344CE2" w:rsidP="00D75B9F">
      <w:pPr>
        <w:pStyle w:val="a3"/>
        <w:spacing w:line="360" w:lineRule="auto"/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</w:pPr>
    </w:p>
    <w:p w:rsidR="00154C8E" w:rsidRPr="00FF2A19" w:rsidRDefault="00EF53C1" w:rsidP="00D75B9F">
      <w:pPr>
        <w:pStyle w:val="a3"/>
        <w:spacing w:line="360" w:lineRule="auto"/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</w:pPr>
      <w:r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▲</w:t>
      </w:r>
      <w:r w:rsidR="00542307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The first section, </w:t>
      </w:r>
      <w:r w:rsidR="00542307" w:rsidRPr="00FF2A19">
        <w:rPr>
          <w:rFonts w:asciiTheme="majorBidi" w:eastAsia="휴먼명조" w:hAnsiTheme="majorBidi" w:cstheme="majorBidi"/>
          <w:b/>
          <w:bCs/>
          <w:color w:val="000000" w:themeColor="text1"/>
          <w:spacing w:val="1"/>
          <w:sz w:val="24"/>
          <w:szCs w:val="24"/>
        </w:rPr>
        <w:t>Discovering the West Five Royal Tombs</w:t>
      </w:r>
      <w:r w:rsidR="005E57BD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,</w:t>
      </w:r>
      <w:r w:rsidR="00542307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explores</w:t>
      </w:r>
      <w:r w:rsidR="005E57BD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t</w:t>
      </w:r>
      <w:r w:rsidR="00334B13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he historical and cultural significance of the West Five Royal Tombs</w:t>
      </w:r>
      <w:r w:rsidR="00DB798D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,</w:t>
      </w:r>
      <w:r w:rsidR="00FF2A19" w:rsidRPr="00FF2A19">
        <w:rPr>
          <w:rFonts w:ascii="맑은 고딕" w:hAnsi="맑은 고딕" w:cstheme="majorBidi" w:hint="eastAsia"/>
          <w:color w:val="000000" w:themeColor="text1"/>
          <w:spacing w:val="1"/>
          <w:sz w:val="24"/>
          <w:szCs w:val="24"/>
        </w:rPr>
        <w:t xml:space="preserve"> </w:t>
      </w:r>
      <w:r w:rsidR="00E25633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highlighting </w:t>
      </w:r>
      <w:r w:rsidR="0074698A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the </w:t>
      </w:r>
      <w:r w:rsidR="005E57BD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o</w:t>
      </w:r>
      <w:r w:rsidR="00334B13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ccupants and distinctive features of each royal tomb</w:t>
      </w:r>
      <w:r w:rsidR="00E25633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.</w:t>
      </w:r>
      <w:r w:rsidR="00FF2A19" w:rsidRPr="00FF2A19">
        <w:rPr>
          <w:rFonts w:ascii="맑은 고딕" w:hAnsi="맑은 고딕" w:cstheme="majorBidi" w:hint="eastAsia"/>
          <w:color w:val="000000" w:themeColor="text1"/>
          <w:spacing w:val="1"/>
          <w:sz w:val="24"/>
          <w:szCs w:val="24"/>
        </w:rPr>
        <w:t xml:space="preserve"> </w:t>
      </w:r>
      <w:r w:rsidR="00E25633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It </w:t>
      </w:r>
      <w:r w:rsidR="00E964C8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also </w:t>
      </w:r>
      <w:r w:rsidR="00E25633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explores the varied types of royal tombs</w:t>
      </w:r>
      <w:r w:rsidR="00E964C8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 in the site</w:t>
      </w:r>
      <w:r w:rsidR="00BE34E1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—</w:t>
      </w:r>
      <w:r w:rsidR="00BE34E1" w:rsidRPr="00FF2A19">
        <w:rPr>
          <w:rFonts w:asciiTheme="majorBidi" w:eastAsia="휴먼명조" w:hAnsiTheme="majorBidi" w:cstheme="majorBidi"/>
          <w:i/>
          <w:color w:val="000000" w:themeColor="text1"/>
          <w:spacing w:val="1"/>
          <w:sz w:val="24"/>
          <w:szCs w:val="24"/>
        </w:rPr>
        <w:t xml:space="preserve">neung, won, </w:t>
      </w:r>
      <w:r w:rsidR="00BE34E1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and</w:t>
      </w:r>
      <w:r w:rsidR="0052579E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 </w:t>
      </w:r>
      <w:r w:rsidR="00BE34E1" w:rsidRPr="00FF2A19">
        <w:rPr>
          <w:rFonts w:asciiTheme="majorBidi" w:eastAsia="휴먼명조" w:hAnsiTheme="majorBidi" w:cstheme="majorBidi"/>
          <w:i/>
          <w:color w:val="000000" w:themeColor="text1"/>
          <w:spacing w:val="1"/>
          <w:sz w:val="24"/>
          <w:szCs w:val="24"/>
        </w:rPr>
        <w:t>myo</w:t>
      </w:r>
      <w:r w:rsidR="00BE34E1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, </w:t>
      </w:r>
      <w:r w:rsidR="00E25633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and showcases burial goods discovered in the Sugyeongwon Royal Tomb</w:t>
      </w:r>
      <w:r w:rsidR="00DB798D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. 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Key exhibit features include</w:t>
      </w:r>
      <w:r w:rsidR="00C42192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 a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 comprehensive model </w:t>
      </w:r>
      <w:r w:rsidR="00BE34E1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illustrating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 the layout of </w:t>
      </w:r>
      <w:r w:rsidR="00BE34E1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the entire complex</w:t>
      </w:r>
      <w:r w:rsidR="00C42192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, </w:t>
      </w:r>
      <w:r w:rsidR="00BE34E1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i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nteractive kiosks detailing </w:t>
      </w:r>
      <w:r w:rsidR="00285783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the 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occupants, spatial characteristics, and construction history of each tom</w:t>
      </w:r>
      <w:r w:rsidR="00BE34E1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b</w:t>
      </w:r>
      <w:r w:rsidR="009E0FA3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. The exhibit also features</w:t>
      </w:r>
      <w:r w:rsidR="00E939B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 a replica of the funerary object of Yeongbin of the Yi Clan, excavated from the Sugyeongwon Royal Tomb</w:t>
      </w:r>
      <w:r w:rsidR="00EA0967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 </w:t>
      </w:r>
      <w:r w:rsidR="00CE170C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site</w:t>
      </w:r>
      <w:r w:rsidR="00FF2A19" w:rsidRPr="00FF2A19">
        <w:rPr>
          <w:rFonts w:ascii="맑은 고딕" w:hAnsi="맑은 고딕" w:cstheme="majorBidi" w:hint="eastAsia"/>
          <w:color w:val="000000" w:themeColor="text1"/>
          <w:spacing w:val="1"/>
          <w:sz w:val="24"/>
          <w:szCs w:val="24"/>
        </w:rPr>
        <w:t xml:space="preserve"> </w:t>
      </w:r>
      <w:r w:rsidR="009E0FA3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before its 1970 relocation</w:t>
      </w:r>
      <w:r w:rsidR="009E0FA3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, </w:t>
      </w:r>
      <w:r w:rsidR="00E939B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offer</w:t>
      </w:r>
      <w:r w:rsidR="009E0FA3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ing</w:t>
      </w:r>
      <w:r w:rsidR="00E939B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 insights into Joseon Dynasty royal burial </w:t>
      </w:r>
      <w:r w:rsidR="00DC4586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go</w:t>
      </w:r>
      <w:r w:rsidR="00E17A98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o</w:t>
      </w:r>
      <w:r w:rsidR="00DC4586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ds</w:t>
      </w:r>
      <w:r w:rsidR="00E939B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.</w:t>
      </w:r>
    </w:p>
    <w:p w:rsidR="00344CE2" w:rsidRPr="00FF2A19" w:rsidRDefault="00344CE2" w:rsidP="00D75B9F">
      <w:pPr>
        <w:pStyle w:val="a3"/>
        <w:spacing w:line="360" w:lineRule="auto"/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</w:pPr>
    </w:p>
    <w:p w:rsidR="00154C8E" w:rsidRPr="00FF2A19" w:rsidRDefault="00EF53C1" w:rsidP="00D75B9F">
      <w:pPr>
        <w:pStyle w:val="a3"/>
        <w:spacing w:line="360" w:lineRule="auto"/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</w:pPr>
      <w:r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▲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The </w:t>
      </w:r>
      <w:r w:rsidR="00EB556D" w:rsidRPr="00FF2A19">
        <w:rPr>
          <w:rFonts w:asciiTheme="majorBidi" w:eastAsia="휴먼명조" w:hAnsiTheme="majorBidi" w:cstheme="majorBidi"/>
          <w:b/>
          <w:bCs/>
          <w:color w:val="000000" w:themeColor="text1"/>
          <w:spacing w:val="1"/>
          <w:sz w:val="24"/>
          <w:szCs w:val="24"/>
        </w:rPr>
        <w:t>Royal Tomb Visits</w:t>
      </w:r>
      <w:r w:rsidR="00FF2A19" w:rsidRPr="00FF2A19">
        <w:rPr>
          <w:rFonts w:asciiTheme="majorBidi" w:eastAsia="휴먼명조" w:hAnsiTheme="majorBidi" w:cstheme="majorBidi" w:hint="eastAsia"/>
          <w:b/>
          <w:bCs/>
          <w:color w:val="000000" w:themeColor="text1"/>
          <w:spacing w:val="1"/>
          <w:sz w:val="24"/>
          <w:szCs w:val="24"/>
        </w:rPr>
        <w:t xml:space="preserve"> 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section presents findings from the Royal Palaces and Tombs Center's research on Joseon Dynasty </w:t>
      </w:r>
      <w:r w:rsidR="00C42192" w:rsidRPr="00FF2A19">
        <w:rPr>
          <w:rFonts w:asciiTheme="majorBidi" w:eastAsia="휴먼명조" w:hAnsiTheme="majorBidi" w:cstheme="majorBidi"/>
          <w:i/>
          <w:color w:val="000000" w:themeColor="text1"/>
          <w:spacing w:val="1"/>
          <w:sz w:val="24"/>
          <w:szCs w:val="24"/>
        </w:rPr>
        <w:t>neunghaeng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*. Throughout the 535-year </w:t>
      </w:r>
      <w:r w:rsidR="00264E30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period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 from the Joseon Dynasty to the Korean Empire, a total of 939 </w:t>
      </w:r>
      <w:r w:rsidR="00C42192" w:rsidRPr="00FF2A19">
        <w:rPr>
          <w:rFonts w:asciiTheme="majorBidi" w:eastAsia="휴먼명조" w:hAnsiTheme="majorBidi" w:cstheme="majorBidi"/>
          <w:i/>
          <w:color w:val="000000" w:themeColor="text1"/>
          <w:spacing w:val="1"/>
          <w:sz w:val="24"/>
          <w:szCs w:val="24"/>
        </w:rPr>
        <w:t>neunghaeng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 took place. Among royal burial sites, the West Five Royal Tombs </w:t>
      </w:r>
      <w:r w:rsidR="00264E30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recorded the second highest number of royal visits, following the East Nine Royal Tombs in </w:t>
      </w:r>
      <w:r w:rsidR="00B82589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Guri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. King Yeongjo, whose father King Sukjong is interred </w:t>
      </w:r>
      <w:r w:rsidR="008E660C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at</w:t>
      </w:r>
      <w:r w:rsidR="00EB556D" w:rsidRPr="00FF2A19">
        <w:rPr>
          <w:rFonts w:ascii="맑은 고딕" w:hAnsi="맑은 고딕" w:cstheme="majorBidi" w:hint="eastAsia"/>
          <w:color w:val="000000" w:themeColor="text1"/>
          <w:spacing w:val="1"/>
          <w:sz w:val="24"/>
          <w:szCs w:val="24"/>
        </w:rPr>
        <w:t>∨</w:t>
      </w:r>
      <w:r w:rsidR="001906C6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Myeongneung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, made the most visits to </w:t>
      </w:r>
      <w:r w:rsidR="008E660C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this site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. Visitors can </w:t>
      </w:r>
      <w:r w:rsidR="008E660C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enjoy 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a video presentation </w:t>
      </w:r>
      <w:r w:rsidR="008E660C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that traces 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King Yeongjo's</w:t>
      </w:r>
      <w:r w:rsidR="00EA0967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 </w:t>
      </w:r>
      <w:r w:rsidR="00C42192" w:rsidRPr="00FF2A19">
        <w:rPr>
          <w:rFonts w:asciiTheme="majorBidi" w:eastAsia="휴먼명조" w:hAnsiTheme="majorBidi" w:cstheme="majorBidi"/>
          <w:i/>
          <w:color w:val="000000" w:themeColor="text1"/>
          <w:spacing w:val="1"/>
          <w:sz w:val="24"/>
          <w:szCs w:val="24"/>
        </w:rPr>
        <w:t>neunghaeng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 route to the West Five Royal Tombs, accompanied by "</w:t>
      </w:r>
      <w:r w:rsidR="00FE399B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Daechwita</w:t>
      </w:r>
      <w:r w:rsidR="00C42192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" music traditionally played during these royal processions</w:t>
      </w:r>
      <w:r w:rsidR="00DB798D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. </w:t>
      </w:r>
    </w:p>
    <w:p w:rsidR="00154C8E" w:rsidRPr="00FF2A19" w:rsidRDefault="00DB798D" w:rsidP="00D75B9F">
      <w:pPr>
        <w:pStyle w:val="a3"/>
        <w:spacing w:line="360" w:lineRule="auto"/>
        <w:ind w:firstLineChars="100" w:firstLine="242"/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</w:pPr>
      <w:r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* </w:t>
      </w:r>
      <w:r w:rsidR="00C42192" w:rsidRPr="00FF2A19">
        <w:rPr>
          <w:rFonts w:asciiTheme="majorBidi" w:eastAsia="휴먼명조" w:hAnsiTheme="majorBidi" w:cstheme="majorBidi"/>
          <w:i/>
          <w:color w:val="000000" w:themeColor="text1"/>
          <w:spacing w:val="1"/>
          <w:sz w:val="24"/>
          <w:szCs w:val="24"/>
        </w:rPr>
        <w:t>N</w:t>
      </w:r>
      <w:r w:rsidR="00733B21" w:rsidRPr="00FF2A19">
        <w:rPr>
          <w:rFonts w:asciiTheme="majorBidi" w:eastAsia="휴먼명조" w:hAnsiTheme="majorBidi" w:cstheme="majorBidi"/>
          <w:i/>
          <w:color w:val="000000" w:themeColor="text1"/>
          <w:spacing w:val="1"/>
          <w:sz w:val="24"/>
          <w:szCs w:val="24"/>
        </w:rPr>
        <w:t>eunghaeng</w:t>
      </w:r>
      <w:r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(</w:t>
      </w:r>
      <w:r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陵行</w:t>
      </w:r>
      <w:r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)</w:t>
      </w:r>
      <w:r w:rsidR="001318AD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:</w:t>
      </w:r>
      <w:r w:rsidR="00FF2A19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 </w:t>
      </w:r>
      <w:r w:rsidR="001318AD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Joseon Dynasty kings visited the tombs of their predecessors to perform ancestral rites and pay respects to deceased monarchs and queens</w:t>
      </w:r>
      <w:r w:rsidR="00733B21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.</w:t>
      </w:r>
    </w:p>
    <w:p w:rsidR="00344CE2" w:rsidRPr="00FF2A19" w:rsidRDefault="00344CE2" w:rsidP="00D75B9F">
      <w:pPr>
        <w:pStyle w:val="a3"/>
        <w:spacing w:line="360" w:lineRule="auto"/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</w:pPr>
    </w:p>
    <w:p w:rsidR="00154C8E" w:rsidRDefault="00EF53C1" w:rsidP="00D75B9F">
      <w:pPr>
        <w:pStyle w:val="a3"/>
        <w:spacing w:line="360" w:lineRule="auto"/>
        <w:rPr>
          <w:rFonts w:ascii="바탕" w:eastAsia="바탕" w:hAnsi="바탕" w:cs="굴림"/>
          <w:color w:val="auto"/>
          <w:sz w:val="28"/>
          <w:szCs w:val="28"/>
        </w:rPr>
      </w:pPr>
      <w:r w:rsidRPr="00FF2A19">
        <w:rPr>
          <w:rFonts w:asciiTheme="majorBidi" w:eastAsia="휴먼명조" w:hAnsiTheme="majorBidi" w:cstheme="majorBidi" w:hint="eastAsia"/>
          <w:b/>
          <w:bCs/>
          <w:color w:val="000000" w:themeColor="text1"/>
          <w:spacing w:val="1"/>
          <w:sz w:val="24"/>
          <w:szCs w:val="24"/>
        </w:rPr>
        <w:t>▲</w:t>
      </w:r>
      <w:r w:rsidR="00036F40" w:rsidRPr="00FF2A19">
        <w:rPr>
          <w:rFonts w:asciiTheme="majorBidi" w:eastAsia="휴먼명조" w:hAnsiTheme="majorBidi" w:cstheme="majorBidi"/>
          <w:b/>
          <w:bCs/>
          <w:color w:val="000000" w:themeColor="text1"/>
          <w:spacing w:val="1"/>
          <w:sz w:val="24"/>
          <w:szCs w:val="24"/>
        </w:rPr>
        <w:t xml:space="preserve">The </w:t>
      </w:r>
      <w:r w:rsidR="0074698A" w:rsidRPr="00FF2A19">
        <w:rPr>
          <w:rFonts w:asciiTheme="majorBidi" w:eastAsia="휴먼명조" w:hAnsiTheme="majorBidi" w:cstheme="majorBidi" w:hint="eastAsia"/>
          <w:b/>
          <w:bCs/>
          <w:color w:val="000000" w:themeColor="text1"/>
          <w:spacing w:val="1"/>
          <w:sz w:val="24"/>
          <w:szCs w:val="24"/>
        </w:rPr>
        <w:t>Forests of the West Five Royal</w:t>
      </w:r>
      <w:r w:rsidR="00BD7827" w:rsidRPr="00FF2A19">
        <w:rPr>
          <w:rFonts w:asciiTheme="majorBidi" w:eastAsia="휴먼명조" w:hAnsiTheme="majorBidi" w:cstheme="majorBidi" w:hint="eastAsia"/>
          <w:b/>
          <w:bCs/>
          <w:color w:val="000000" w:themeColor="text1"/>
          <w:spacing w:val="1"/>
          <w:sz w:val="24"/>
          <w:szCs w:val="24"/>
        </w:rPr>
        <w:t xml:space="preserve"> Tomb</w:t>
      </w:r>
      <w:r w:rsidR="00EB556D" w:rsidRPr="00FF2A19">
        <w:rPr>
          <w:rFonts w:asciiTheme="majorBidi" w:eastAsia="휴먼명조" w:hAnsiTheme="majorBidi" w:cstheme="majorBidi"/>
          <w:b/>
          <w:bCs/>
          <w:color w:val="000000" w:themeColor="text1"/>
          <w:spacing w:val="1"/>
          <w:sz w:val="24"/>
          <w:szCs w:val="24"/>
        </w:rPr>
        <w:t>s</w:t>
      </w:r>
      <w:r w:rsidR="00FF2A19" w:rsidRPr="00FF2A19">
        <w:rPr>
          <w:rFonts w:ascii="맑은 고딕" w:hAnsi="맑은 고딕" w:cstheme="majorBidi" w:hint="eastAsia"/>
          <w:b/>
          <w:bCs/>
          <w:color w:val="000000" w:themeColor="text1"/>
          <w:spacing w:val="1"/>
          <w:sz w:val="24"/>
          <w:szCs w:val="24"/>
        </w:rPr>
        <w:t xml:space="preserve"> </w:t>
      </w:r>
      <w:r w:rsidR="00BD7827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section</w:t>
      </w:r>
      <w:r w:rsidR="00EA0967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 </w:t>
      </w:r>
      <w:r w:rsidR="00421799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explore</w:t>
      </w:r>
      <w:r w:rsidR="00BD7827" w:rsidRPr="00FF2A19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>s</w:t>
      </w:r>
      <w:r w:rsidR="00EA0967">
        <w:rPr>
          <w:rFonts w:asciiTheme="majorBidi" w:eastAsia="휴먼명조" w:hAnsiTheme="majorBidi" w:cstheme="majorBidi" w:hint="eastAsia"/>
          <w:color w:val="000000" w:themeColor="text1"/>
          <w:spacing w:val="1"/>
          <w:sz w:val="24"/>
          <w:szCs w:val="24"/>
        </w:rPr>
        <w:t xml:space="preserve"> </w:t>
      </w:r>
      <w:r w:rsidR="00421799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 xml:space="preserve">the royal tomb forests, </w:t>
      </w:r>
      <w:r w:rsidR="0037505F" w:rsidRPr="00FF2A19">
        <w:rPr>
          <w:rFonts w:asciiTheme="majorBidi" w:eastAsia="휴먼명조" w:hAnsiTheme="majorBidi" w:cstheme="majorBidi"/>
          <w:color w:val="000000" w:themeColor="text1"/>
          <w:spacing w:val="1"/>
          <w:sz w:val="24"/>
          <w:szCs w:val="24"/>
        </w:rPr>
        <w:t>a subject</w:t>
      </w:r>
      <w:r w:rsidR="0037505F" w:rsidRPr="0037505F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 not previously addressed</w:t>
      </w:r>
      <w:r w:rsidR="00FF2A19">
        <w:rPr>
          <w:rFonts w:ascii="맑은 고딕" w:hAnsi="맑은 고딕" w:cstheme="majorBidi" w:hint="eastAsia"/>
          <w:color w:val="FF0000"/>
          <w:spacing w:val="1"/>
          <w:sz w:val="24"/>
          <w:szCs w:val="24"/>
        </w:rPr>
        <w:t xml:space="preserve"> </w:t>
      </w:r>
      <w:r w:rsidR="0037505F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>at</w:t>
      </w:r>
      <w:r w:rsidR="00421799"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 the </w:t>
      </w:r>
      <w:r w:rsidR="006539E6"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>History Center</w:t>
      </w:r>
      <w:r w:rsidR="006539E6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>s</w:t>
      </w:r>
      <w:r w:rsidR="00FF2A19">
        <w:rPr>
          <w:rFonts w:ascii="맑은 고딕" w:hAnsi="맑은 고딕" w:cstheme="majorBidi" w:hint="eastAsia"/>
          <w:color w:val="FF0000"/>
          <w:spacing w:val="1"/>
          <w:sz w:val="24"/>
          <w:szCs w:val="24"/>
        </w:rPr>
        <w:t xml:space="preserve"> </w:t>
      </w:r>
      <w:r w:rsidR="006539E6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 xml:space="preserve">at </w:t>
      </w:r>
      <w:r w:rsidR="00F63261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 xml:space="preserve">the </w:t>
      </w:r>
      <w:r w:rsidR="00421799"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Joseon </w:t>
      </w:r>
      <w:r w:rsidR="00B82589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>r</w:t>
      </w:r>
      <w:r w:rsidR="00421799"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oyal </w:t>
      </w:r>
      <w:r w:rsidR="00B82589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>t</w:t>
      </w:r>
      <w:r w:rsidR="00421799"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ombs, using various exhibition media. Visitors can learn about the creation, present state, and future value of these forests, and experience their </w:t>
      </w:r>
      <w:r w:rsidR="0037505F" w:rsidRPr="0037505F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>unique ecology from the perspective of a Japanese scops owl</w:t>
      </w:r>
      <w:r w:rsidR="00421799"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 through videos and ASMR. </w:t>
      </w:r>
      <w:r w:rsidR="00697AB2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>A hands-on activity program</w:t>
      </w:r>
      <w:r w:rsidR="00FF2A19">
        <w:rPr>
          <w:rFonts w:ascii="맑은 고딕" w:hAnsi="맑은 고딕" w:cstheme="majorBidi" w:hint="eastAsia"/>
          <w:color w:val="FF0000"/>
          <w:spacing w:val="1"/>
          <w:sz w:val="24"/>
          <w:szCs w:val="24"/>
        </w:rPr>
        <w:t xml:space="preserve"> </w:t>
      </w:r>
      <w:r w:rsidR="00697AB2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>allows visitors to discover</w:t>
      </w:r>
      <w:r w:rsidR="00697AB2" w:rsidRPr="00697AB2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 the diverse and rare flora and fauna of the forests, while historical documents reveal how the royal tombs were established and managed during the Joseon Dynasty</w:t>
      </w:r>
      <w:r w:rsidR="00DB798D" w:rsidRPr="00344CE2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 xml:space="preserve">. </w:t>
      </w:r>
    </w:p>
    <w:p w:rsidR="00344CE2" w:rsidRPr="00EF53C1" w:rsidRDefault="00344CE2" w:rsidP="00D75B9F">
      <w:pPr>
        <w:pStyle w:val="a3"/>
        <w:spacing w:line="360" w:lineRule="auto"/>
        <w:rPr>
          <w:rFonts w:ascii="바탕" w:eastAsia="바탕" w:hAnsi="바탕" w:cs="굴림"/>
          <w:color w:val="auto"/>
          <w:sz w:val="28"/>
          <w:szCs w:val="28"/>
        </w:rPr>
      </w:pPr>
    </w:p>
    <w:p w:rsidR="00154C8E" w:rsidRDefault="00EF53C1" w:rsidP="00D75B9F">
      <w:pPr>
        <w:pStyle w:val="a3"/>
        <w:spacing w:line="360" w:lineRule="auto"/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</w:pPr>
      <w:r w:rsidRPr="00EF53C1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>▲</w:t>
      </w:r>
      <w:r w:rsidR="00421799" w:rsidRPr="00EF53C1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The </w:t>
      </w:r>
      <w:r w:rsidR="00BD7827" w:rsidRPr="00EF53C1">
        <w:rPr>
          <w:rFonts w:asciiTheme="majorBidi" w:eastAsia="휴먼명조" w:hAnsiTheme="majorBidi" w:cstheme="majorBidi"/>
          <w:b/>
          <w:bCs/>
          <w:color w:val="auto"/>
          <w:spacing w:val="1"/>
          <w:sz w:val="24"/>
          <w:szCs w:val="24"/>
        </w:rPr>
        <w:t>Joseon Royal Tombs as a World Heritage Site</w:t>
      </w:r>
      <w:r w:rsidR="00FF2A19">
        <w:rPr>
          <w:rFonts w:ascii="맑은 고딕" w:hAnsi="맑은 고딕" w:cstheme="majorBidi" w:hint="eastAsia"/>
          <w:b/>
          <w:bCs/>
          <w:color w:val="FF0000"/>
          <w:spacing w:val="1"/>
          <w:sz w:val="24"/>
          <w:szCs w:val="24"/>
        </w:rPr>
        <w:t xml:space="preserve"> </w:t>
      </w:r>
      <w:r w:rsidR="00421799" w:rsidRPr="00EF53C1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section </w:t>
      </w:r>
      <w:r w:rsidR="008E5F6D" w:rsidRPr="00EF53C1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presents </w:t>
      </w:r>
      <w:r w:rsidR="00421799" w:rsidRPr="00EF53C1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a comprehensive </w:t>
      </w:r>
      <w:r w:rsidR="00421799" w:rsidRPr="00EF53C1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lastRenderedPageBreak/>
        <w:t xml:space="preserve">overview of </w:t>
      </w:r>
      <w:r w:rsidR="008E5F6D" w:rsidRPr="00EF53C1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the Joseon </w:t>
      </w:r>
      <w:r w:rsidR="008E5F6D" w:rsidRPr="008E5F6D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>Royal Tombs' UNESCO World Heritage</w:t>
      </w:r>
      <w:r w:rsidR="00421799"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. </w:t>
      </w:r>
      <w:r w:rsidR="008E5F6D" w:rsidRPr="008E5F6D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>An interactive</w:t>
      </w:r>
      <w:r w:rsidR="00FF2A19">
        <w:rPr>
          <w:rFonts w:ascii="맑은 고딕" w:hAnsi="맑은 고딕" w:cstheme="majorBidi" w:hint="eastAsia"/>
          <w:color w:val="FF0000"/>
          <w:spacing w:val="1"/>
          <w:sz w:val="24"/>
          <w:szCs w:val="24"/>
        </w:rPr>
        <w:t xml:space="preserve"> </w:t>
      </w:r>
      <w:r w:rsidR="00421799"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kiosk </w:t>
      </w:r>
      <w:r w:rsidR="008E5F6D" w:rsidRPr="008E5F6D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provides </w:t>
      </w:r>
      <w:r w:rsidR="00421799"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detailed information about their </w:t>
      </w:r>
      <w:r w:rsidR="008E5F6D" w:rsidRPr="008E5F6D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significance </w:t>
      </w:r>
      <w:r w:rsidR="009C0F54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in terms of heritage </w:t>
      </w:r>
      <w:r w:rsidR="00421799"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>and complete data on all 40 royal tombs</w:t>
      </w:r>
      <w:r w:rsidR="00DB798D" w:rsidRPr="00C017C0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>.</w:t>
      </w:r>
    </w:p>
    <w:p w:rsidR="00344CE2" w:rsidRPr="00344CE2" w:rsidRDefault="00344CE2" w:rsidP="00D75B9F">
      <w:pPr>
        <w:pStyle w:val="a3"/>
        <w:spacing w:line="360" w:lineRule="auto"/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</w:pPr>
    </w:p>
    <w:p w:rsidR="00154C8E" w:rsidRDefault="00421799" w:rsidP="00D75B9F">
      <w:pPr>
        <w:pStyle w:val="a3"/>
        <w:spacing w:line="360" w:lineRule="auto"/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</w:pPr>
      <w:r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The Royal Palaces and Tombs Center of the </w:t>
      </w:r>
      <w:r w:rsidR="007F1404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>Korea Heritage Service</w:t>
      </w:r>
      <w:r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 will continue </w:t>
      </w:r>
      <w:r w:rsidR="007F1404" w:rsidRPr="007F1404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>to enhance</w:t>
      </w:r>
      <w:r w:rsidR="00955620">
        <w:rPr>
          <w:rFonts w:ascii="맑은 고딕" w:hAnsi="맑은 고딕" w:cstheme="majorBidi" w:hint="eastAsia"/>
          <w:color w:val="FF0000"/>
          <w:spacing w:val="1"/>
          <w:sz w:val="24"/>
          <w:szCs w:val="24"/>
        </w:rPr>
        <w:t xml:space="preserve"> </w:t>
      </w:r>
      <w:r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exhibition content, ensuring </w:t>
      </w:r>
      <w:r w:rsidR="007F1404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 xml:space="preserve">that </w:t>
      </w:r>
      <w:r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visitors to the </w:t>
      </w:r>
      <w:r w:rsidR="007F1404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 xml:space="preserve">History Centers of the </w:t>
      </w:r>
      <w:r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Joseon </w:t>
      </w:r>
      <w:r w:rsidR="00FB4A29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>r</w:t>
      </w:r>
      <w:r w:rsidR="0091447D"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oyal </w:t>
      </w:r>
      <w:r w:rsidR="00FB4A29">
        <w:rPr>
          <w:rFonts w:asciiTheme="majorBidi" w:eastAsia="휴먼명조" w:hAnsiTheme="majorBidi" w:cstheme="majorBidi" w:hint="eastAsia"/>
          <w:color w:val="auto"/>
          <w:spacing w:val="1"/>
          <w:sz w:val="24"/>
          <w:szCs w:val="24"/>
        </w:rPr>
        <w:t>t</w:t>
      </w:r>
      <w:r w:rsidR="0091447D"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ombs </w:t>
      </w:r>
      <w:r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can </w:t>
      </w:r>
      <w:r w:rsidR="007F1404" w:rsidRPr="007F1404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>fully appreciate the sites' significance</w:t>
      </w:r>
      <w:r w:rsidRPr="00421799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 xml:space="preserve"> while enjoying a relaxing experience</w:t>
      </w:r>
      <w:r w:rsidR="00DB798D" w:rsidRPr="00344CE2">
        <w:rPr>
          <w:rFonts w:asciiTheme="majorBidi" w:eastAsia="휴먼명조" w:hAnsiTheme="majorBidi" w:cstheme="majorBidi"/>
          <w:color w:val="auto"/>
          <w:spacing w:val="1"/>
          <w:sz w:val="24"/>
          <w:szCs w:val="24"/>
        </w:rPr>
        <w:t>.</w:t>
      </w:r>
    </w:p>
    <w:p w:rsidR="000D29D1" w:rsidRPr="00C017C0" w:rsidRDefault="000D29D1">
      <w:pPr>
        <w:pStyle w:val="a3"/>
        <w:spacing w:line="276" w:lineRule="auto"/>
        <w:rPr>
          <w:rFonts w:asciiTheme="majorBidi" w:eastAsia="휴먼명조" w:hAnsiTheme="majorBidi" w:cstheme="majorBidi"/>
          <w:color w:val="auto"/>
          <w:spacing w:val="-3"/>
          <w:sz w:val="24"/>
          <w:szCs w:val="24"/>
        </w:rPr>
      </w:pPr>
    </w:p>
    <w:p w:rsidR="00154C8E" w:rsidRDefault="00DB798D">
      <w:pPr>
        <w:pStyle w:val="a3"/>
        <w:spacing w:line="276" w:lineRule="auto"/>
        <w:rPr>
          <w:rFonts w:asciiTheme="majorBidi" w:eastAsia="휴먼명조" w:hAnsiTheme="majorBidi" w:cstheme="majorBidi"/>
          <w:color w:val="auto"/>
          <w:sz w:val="24"/>
          <w:szCs w:val="24"/>
        </w:rPr>
      </w:pPr>
      <w:r w:rsidRPr="00C017C0">
        <w:rPr>
          <w:rFonts w:asciiTheme="majorBidi" w:eastAsia="휴먼명조" w:hAnsiTheme="majorBidi" w:cstheme="majorBidi"/>
          <w:b/>
          <w:bCs/>
          <w:color w:val="auto"/>
          <w:sz w:val="24"/>
          <w:szCs w:val="24"/>
        </w:rPr>
        <w:t>[ Attachments ]</w:t>
      </w:r>
    </w:p>
    <w:p w:rsidR="00154C8E" w:rsidRDefault="00DB798D">
      <w:pPr>
        <w:pStyle w:val="a3"/>
        <w:spacing w:line="276" w:lineRule="auto"/>
        <w:rPr>
          <w:rFonts w:asciiTheme="majorBidi" w:eastAsia="휴먼명조" w:hAnsiTheme="majorBidi" w:cstheme="majorBidi"/>
          <w:color w:val="auto"/>
          <w:sz w:val="24"/>
          <w:szCs w:val="24"/>
        </w:rPr>
      </w:pPr>
      <w:r w:rsidRPr="00C017C0">
        <w:rPr>
          <w:rFonts w:asciiTheme="majorBidi" w:eastAsia="휴먼명조" w:hAnsiTheme="majorBidi" w:cstheme="majorBidi"/>
          <w:color w:val="auto"/>
          <w:sz w:val="24"/>
          <w:szCs w:val="24"/>
        </w:rPr>
        <w:t>1. Photos</w:t>
      </w:r>
    </w:p>
    <w:p w:rsidR="000D29D1" w:rsidRPr="00C017C0" w:rsidRDefault="000D29D1">
      <w:pPr>
        <w:pStyle w:val="a3"/>
        <w:spacing w:line="276" w:lineRule="auto"/>
        <w:rPr>
          <w:rFonts w:asciiTheme="majorBidi" w:eastAsia="휴먼명조" w:hAnsiTheme="majorBidi" w:cstheme="majorBidi"/>
          <w:color w:val="auto"/>
          <w:sz w:val="22"/>
          <w:szCs w:val="22"/>
        </w:rPr>
      </w:pPr>
    </w:p>
    <w:sectPr w:rsidR="000D29D1" w:rsidRPr="00C017C0" w:rsidSect="00796CDF">
      <w:pgSz w:w="11906" w:h="16838"/>
      <w:pgMar w:top="1020" w:right="1134" w:bottom="1587" w:left="1134" w:header="1020" w:footer="567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866" w:rsidRDefault="00633866" w:rsidP="0074698A">
      <w:pPr>
        <w:spacing w:after="0" w:line="240" w:lineRule="auto"/>
      </w:pPr>
      <w:r>
        <w:separator/>
      </w:r>
    </w:p>
  </w:endnote>
  <w:endnote w:type="continuationSeparator" w:id="1">
    <w:p w:rsidR="00633866" w:rsidRDefault="00633866" w:rsidP="00746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ÇÑÄÄ¹ÙÅÁ">
    <w:altName w:val="바탕"/>
    <w:charset w:val="00"/>
    <w:family w:val="auto"/>
    <w:pitch w:val="default"/>
    <w:sig w:usb0="00000003" w:usb1="00000000" w:usb2="00000000" w:usb3="00000000" w:csb0="00000001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altName w:val="맑은 고딕"/>
    <w:panose1 w:val="02010504000101010101"/>
    <w:charset w:val="81"/>
    <w:family w:val="auto"/>
    <w:pitch w:val="default"/>
    <w:sig w:usb0="7FFFFFFF" w:usb1="19D77CFB" w:usb2="00000010" w:usb3="00000001" w:csb0="00080000" w:csb1="00000001"/>
  </w:font>
  <w:font w:name="함초롬돋움">
    <w:panose1 w:val="02030504000101010101"/>
    <w:charset w:val="81"/>
    <w:family w:val="modern"/>
    <w:pitch w:val="variable"/>
    <w:sig w:usb0="F7002EFF" w:usb1="19DFFFFF" w:usb2="001BFDD7" w:usb3="00000000" w:csb0="001F01FF" w:csb1="00000000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866" w:rsidRDefault="00633866" w:rsidP="0074698A">
      <w:pPr>
        <w:spacing w:after="0" w:line="240" w:lineRule="auto"/>
      </w:pPr>
      <w:r>
        <w:separator/>
      </w:r>
    </w:p>
  </w:footnote>
  <w:footnote w:type="continuationSeparator" w:id="1">
    <w:p w:rsidR="00633866" w:rsidRDefault="00633866" w:rsidP="007469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4024"/>
  <w:defaultTabStop w:val="800"/>
  <w:displayVerticalDrawingGridEvery w:val="2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29D1"/>
    <w:rsid w:val="00036F40"/>
    <w:rsid w:val="00074761"/>
    <w:rsid w:val="000D29D1"/>
    <w:rsid w:val="000F5E8C"/>
    <w:rsid w:val="001318AD"/>
    <w:rsid w:val="00145AD8"/>
    <w:rsid w:val="00154C8E"/>
    <w:rsid w:val="00185E23"/>
    <w:rsid w:val="001906C6"/>
    <w:rsid w:val="0019679C"/>
    <w:rsid w:val="001B7B14"/>
    <w:rsid w:val="001F5C1B"/>
    <w:rsid w:val="0020069F"/>
    <w:rsid w:val="002245BD"/>
    <w:rsid w:val="00264E30"/>
    <w:rsid w:val="00285783"/>
    <w:rsid w:val="002C00EA"/>
    <w:rsid w:val="002E61C2"/>
    <w:rsid w:val="00334B13"/>
    <w:rsid w:val="00336513"/>
    <w:rsid w:val="00344CE2"/>
    <w:rsid w:val="003726D0"/>
    <w:rsid w:val="0037505F"/>
    <w:rsid w:val="00421799"/>
    <w:rsid w:val="00520E40"/>
    <w:rsid w:val="0052579E"/>
    <w:rsid w:val="00542307"/>
    <w:rsid w:val="005508BE"/>
    <w:rsid w:val="005739E5"/>
    <w:rsid w:val="005E57BD"/>
    <w:rsid w:val="00622376"/>
    <w:rsid w:val="00633866"/>
    <w:rsid w:val="006539E6"/>
    <w:rsid w:val="006621E8"/>
    <w:rsid w:val="00681F2F"/>
    <w:rsid w:val="00697AB2"/>
    <w:rsid w:val="006C565F"/>
    <w:rsid w:val="006C5C77"/>
    <w:rsid w:val="00733B21"/>
    <w:rsid w:val="00742215"/>
    <w:rsid w:val="0074698A"/>
    <w:rsid w:val="007753AC"/>
    <w:rsid w:val="00796CDF"/>
    <w:rsid w:val="007C31C9"/>
    <w:rsid w:val="007F1404"/>
    <w:rsid w:val="008E5F6D"/>
    <w:rsid w:val="008E660C"/>
    <w:rsid w:val="008F3ECC"/>
    <w:rsid w:val="00904D2C"/>
    <w:rsid w:val="0091447D"/>
    <w:rsid w:val="00955620"/>
    <w:rsid w:val="009962F2"/>
    <w:rsid w:val="009B4E01"/>
    <w:rsid w:val="009C0F54"/>
    <w:rsid w:val="009E0FA3"/>
    <w:rsid w:val="009E3248"/>
    <w:rsid w:val="00A3409B"/>
    <w:rsid w:val="00A35314"/>
    <w:rsid w:val="00A37A96"/>
    <w:rsid w:val="00A9484A"/>
    <w:rsid w:val="00AD4F68"/>
    <w:rsid w:val="00AD784E"/>
    <w:rsid w:val="00B12E67"/>
    <w:rsid w:val="00B82589"/>
    <w:rsid w:val="00BC32F4"/>
    <w:rsid w:val="00BD729E"/>
    <w:rsid w:val="00BD7827"/>
    <w:rsid w:val="00BE34E1"/>
    <w:rsid w:val="00C01457"/>
    <w:rsid w:val="00C017C0"/>
    <w:rsid w:val="00C42192"/>
    <w:rsid w:val="00CB57EB"/>
    <w:rsid w:val="00CE170C"/>
    <w:rsid w:val="00D30F03"/>
    <w:rsid w:val="00D517A5"/>
    <w:rsid w:val="00D75B9F"/>
    <w:rsid w:val="00DA4AC5"/>
    <w:rsid w:val="00DB798D"/>
    <w:rsid w:val="00DC4586"/>
    <w:rsid w:val="00E17A98"/>
    <w:rsid w:val="00E25633"/>
    <w:rsid w:val="00E63A2A"/>
    <w:rsid w:val="00E87890"/>
    <w:rsid w:val="00E939B2"/>
    <w:rsid w:val="00E964C8"/>
    <w:rsid w:val="00EA0967"/>
    <w:rsid w:val="00EB556D"/>
    <w:rsid w:val="00EC73A9"/>
    <w:rsid w:val="00EF53C1"/>
    <w:rsid w:val="00F1171F"/>
    <w:rsid w:val="00F24573"/>
    <w:rsid w:val="00F63261"/>
    <w:rsid w:val="00F82845"/>
    <w:rsid w:val="00F93622"/>
    <w:rsid w:val="00F93732"/>
    <w:rsid w:val="00F9640A"/>
    <w:rsid w:val="00FB4A29"/>
    <w:rsid w:val="00FB71DE"/>
    <w:rsid w:val="00FE2C43"/>
    <w:rsid w:val="00FE399B"/>
    <w:rsid w:val="00FF2A19"/>
    <w:rsid w:val="00FF45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8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a">
    <w:name w:val="Normal"/>
    <w:qFormat/>
    <w:rsid w:val="00796CDF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표준 표1"/>
    <w:uiPriority w:val="99"/>
    <w:semiHidden/>
    <w:unhideWhenUsed/>
    <w:qFormat/>
    <w:rsid w:val="00796CD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목록 없음1"/>
    <w:uiPriority w:val="99"/>
    <w:semiHidden/>
    <w:unhideWhenUsed/>
    <w:rsid w:val="00796CDF"/>
  </w:style>
  <w:style w:type="paragraph" w:customStyle="1" w:styleId="a3">
    <w:name w:val="바탕글"/>
    <w:rsid w:val="00796CDF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ÇÑÄÄ¹ÙÅÁ" w:eastAsia="맑은 고딕" w:hAnsi="ÇÑÄÄ¹ÙÅÁ" w:cs="ÇÑÄÄ¹ÙÅÁ"/>
      <w:color w:val="000000"/>
      <w:kern w:val="0"/>
      <w:szCs w:val="20"/>
    </w:rPr>
  </w:style>
  <w:style w:type="paragraph" w:customStyle="1" w:styleId="a4">
    <w:name w:val="쪽 번호"/>
    <w:uiPriority w:val="9"/>
    <w:rsid w:val="00796CDF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ÇÑÄÄ¹ÙÅÁ" w:eastAsia="맑은 고딕" w:hAnsi="ÇÑÄÄ¹ÙÅÁ" w:cs="ÇÑÄÄ¹ÙÅÁ"/>
      <w:color w:val="000000"/>
      <w:kern w:val="0"/>
      <w:szCs w:val="20"/>
    </w:rPr>
  </w:style>
  <w:style w:type="character" w:customStyle="1" w:styleId="11">
    <w:name w:val="하이퍼링크1"/>
    <w:basedOn w:val="a0"/>
    <w:uiPriority w:val="99"/>
    <w:rsid w:val="00796CDF"/>
    <w:rPr>
      <w:rFonts w:cs="Times New Roman"/>
      <w:color w:val="0000FF"/>
      <w:u w:val="single"/>
    </w:rPr>
  </w:style>
  <w:style w:type="paragraph" w:customStyle="1" w:styleId="12">
    <w:name w:val="풍선 도움말 텍스트1"/>
    <w:basedOn w:val="a"/>
    <w:link w:val="Char"/>
    <w:uiPriority w:val="99"/>
    <w:semiHidden/>
    <w:unhideWhenUsed/>
    <w:rsid w:val="00796CD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12"/>
    <w:uiPriority w:val="99"/>
    <w:semiHidden/>
    <w:rsid w:val="00796CDF"/>
    <w:rPr>
      <w:rFonts w:asciiTheme="majorHAnsi" w:eastAsiaTheme="majorEastAsia" w:hAnsiTheme="majorHAnsi" w:cstheme="majorBidi"/>
      <w:sz w:val="18"/>
      <w:szCs w:val="18"/>
    </w:rPr>
  </w:style>
  <w:style w:type="paragraph" w:customStyle="1" w:styleId="13">
    <w:name w:val="머리글1"/>
    <w:basedOn w:val="a"/>
    <w:link w:val="Char0"/>
    <w:uiPriority w:val="99"/>
    <w:unhideWhenUsed/>
    <w:rsid w:val="00796C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13"/>
    <w:uiPriority w:val="99"/>
    <w:rsid w:val="00796CDF"/>
    <w:rPr>
      <w:rFonts w:ascii="맑은 고딕" w:eastAsia="맑은 고딕" w:hAnsi="맑은 고딕" w:cs="Times New Roman"/>
    </w:rPr>
  </w:style>
  <w:style w:type="paragraph" w:customStyle="1" w:styleId="14">
    <w:name w:val="바닥글1"/>
    <w:basedOn w:val="a"/>
    <w:link w:val="Char1"/>
    <w:uiPriority w:val="99"/>
    <w:unhideWhenUsed/>
    <w:rsid w:val="00796CD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14"/>
    <w:uiPriority w:val="99"/>
    <w:rsid w:val="00796CDF"/>
    <w:rPr>
      <w:rFonts w:ascii="맑은 고딕" w:eastAsia="맑은 고딕" w:hAnsi="맑은 고딕" w:cs="Times New Roman"/>
    </w:rPr>
  </w:style>
  <w:style w:type="paragraph" w:styleId="a5">
    <w:name w:val="header"/>
    <w:basedOn w:val="a"/>
    <w:link w:val="Char10"/>
    <w:uiPriority w:val="99"/>
    <w:unhideWhenUsed/>
    <w:rsid w:val="0074698A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머리글 Char1"/>
    <w:basedOn w:val="a0"/>
    <w:link w:val="a5"/>
    <w:uiPriority w:val="99"/>
    <w:rsid w:val="0074698A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1"/>
    <w:uiPriority w:val="99"/>
    <w:unhideWhenUsed/>
    <w:rsid w:val="0074698A"/>
    <w:pPr>
      <w:tabs>
        <w:tab w:val="center" w:pos="4513"/>
        <w:tab w:val="right" w:pos="9026"/>
      </w:tabs>
      <w:snapToGrid w:val="0"/>
    </w:pPr>
  </w:style>
  <w:style w:type="character" w:customStyle="1" w:styleId="Char11">
    <w:name w:val="바닥글 Char1"/>
    <w:basedOn w:val="a0"/>
    <w:link w:val="a6"/>
    <w:uiPriority w:val="99"/>
    <w:rsid w:val="0074698A"/>
    <w:rPr>
      <w:rFonts w:ascii="맑은 고딕" w:eastAsia="맑은 고딕" w:hAnsi="맑은 고딕" w:cs="Times New Roman"/>
    </w:rPr>
  </w:style>
  <w:style w:type="paragraph" w:styleId="a7">
    <w:name w:val="Revision"/>
    <w:hidden/>
    <w:uiPriority w:val="99"/>
    <w:semiHidden/>
    <w:rsid w:val="00904D2C"/>
    <w:rPr>
      <w:rFonts w:ascii="맑은 고딕" w:eastAsia="맑은 고딕" w:hAnsi="맑은 고딕" w:cs="Times New Roman"/>
    </w:rPr>
  </w:style>
  <w:style w:type="paragraph" w:styleId="a8">
    <w:name w:val="Balloon Text"/>
    <w:basedOn w:val="a"/>
    <w:link w:val="Char12"/>
    <w:uiPriority w:val="99"/>
    <w:semiHidden/>
    <w:unhideWhenUsed/>
    <w:rsid w:val="009962F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2">
    <w:name w:val="풍선 도움말 텍스트 Char1"/>
    <w:basedOn w:val="a0"/>
    <w:link w:val="a8"/>
    <w:uiPriority w:val="99"/>
    <w:semiHidden/>
    <w:rsid w:val="009962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지량 김</dc:creator>
  <cp:keywords>, docId:9F95F30E0D7556E11B3E0C2316895FB2</cp:keywords>
  <cp:lastModifiedBy>owner</cp:lastModifiedBy>
  <cp:revision>2</cp:revision>
  <cp:lastPrinted>2024-09-26T03:02:00Z</cp:lastPrinted>
  <dcterms:created xsi:type="dcterms:W3CDTF">2024-09-30T00:59:00Z</dcterms:created>
  <dcterms:modified xsi:type="dcterms:W3CDTF">2024-09-30T00:59:00Z</dcterms:modified>
  <cp:version>1100.0100.01</cp:version>
</cp:coreProperties>
</file>